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194FA" w14:textId="77777777" w:rsidR="0011131B" w:rsidRDefault="0011131B" w:rsidP="0011131B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61AD1422" w14:textId="77777777" w:rsidR="0011131B" w:rsidRDefault="0011131B" w:rsidP="0011131B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Hydraulicky lis s tlačnou silou min. 100t</w:t>
      </w:r>
      <w:r>
        <w:rPr>
          <w:rFonts w:ascii="Garamond" w:hAnsi="Garamond"/>
          <w:color w:val="212121"/>
        </w:rPr>
        <w:t>“. </w:t>
      </w:r>
    </w:p>
    <w:p w14:paraId="47EA49F9" w14:textId="77777777" w:rsidR="0011131B" w:rsidRDefault="0011131B" w:rsidP="0011131B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0224A556" w14:textId="77777777" w:rsidR="0011131B" w:rsidRDefault="0011131B" w:rsidP="0011131B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 xml:space="preserve">je nákup hydraulického lisu s elektricky ovládanou hydraulickou pumpou s výtlačnou silou min. 100t, s pohyblivým piestom a manometrom. Zariadenie bude dodané s potrebným príslušenstvom (oceľová platňa, príslušné adaptéry). </w:t>
      </w:r>
    </w:p>
    <w:p w14:paraId="52E7797B" w14:textId="77777777" w:rsidR="0011131B" w:rsidRDefault="0011131B" w:rsidP="0011131B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Dodávka zariadenia, montáž a zaškolenie obsluhy prosím zahrnúť do celkovej ceny.</w:t>
      </w:r>
    </w:p>
    <w:p w14:paraId="152C4818" w14:textId="77777777" w:rsidR="0011131B" w:rsidRDefault="0011131B" w:rsidP="0011131B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color w:val="212121"/>
        </w:rPr>
        <w:t>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1)</w:t>
      </w:r>
      <w:r>
        <w:rPr>
          <w:rFonts w:ascii="Garamond" w:hAnsi="Garamond"/>
          <w:color w:val="212121"/>
        </w:rPr>
        <w:t>.</w:t>
      </w:r>
    </w:p>
    <w:p w14:paraId="5ED6741E" w14:textId="77777777" w:rsidR="0011131B" w:rsidRDefault="0011131B" w:rsidP="0011131B">
      <w:pPr>
        <w:rPr>
          <w:rFonts w:ascii="Garamond" w:hAnsi="Garamond"/>
          <w:color w:val="212121"/>
        </w:rPr>
      </w:pPr>
    </w:p>
    <w:p w14:paraId="643193F7" w14:textId="77777777" w:rsidR="0011131B" w:rsidRDefault="0011131B" w:rsidP="0011131B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</w:t>
      </w:r>
    </w:p>
    <w:p w14:paraId="5D06483D" w14:textId="77777777" w:rsidR="0011131B" w:rsidRDefault="0011131B" w:rsidP="0011131B">
      <w:pPr>
        <w:rPr>
          <w:rFonts w:ascii="Garamond" w:hAnsi="Garamond"/>
        </w:rPr>
      </w:pPr>
      <w:r>
        <w:rPr>
          <w:rFonts w:ascii="Garamond" w:hAnsi="Garamond"/>
        </w:rPr>
        <w:t xml:space="preserve">Dopravný podnik Bratislava, </w:t>
      </w:r>
      <w:proofErr w:type="spellStart"/>
      <w:r>
        <w:rPr>
          <w:rFonts w:ascii="Garamond" w:hAnsi="Garamond"/>
        </w:rPr>
        <w:t>a.s</w:t>
      </w:r>
      <w:proofErr w:type="spellEnd"/>
      <w:r>
        <w:rPr>
          <w:rFonts w:ascii="Garamond" w:hAnsi="Garamond"/>
        </w:rPr>
        <w:t xml:space="preserve">., </w:t>
      </w:r>
      <w:proofErr w:type="spellStart"/>
      <w:r>
        <w:rPr>
          <w:rFonts w:ascii="Garamond" w:hAnsi="Garamond"/>
        </w:rPr>
        <w:t>Hroboňova</w:t>
      </w:r>
      <w:proofErr w:type="spellEnd"/>
      <w:r>
        <w:rPr>
          <w:rFonts w:ascii="Garamond" w:hAnsi="Garamond"/>
        </w:rPr>
        <w:t>, prevádzka trolejbusov, Bratislava – v lehote do 2 mesiacov odo dňa objednávky</w:t>
      </w:r>
    </w:p>
    <w:p w14:paraId="550E405F" w14:textId="77777777" w:rsidR="0011131B" w:rsidRDefault="0011131B" w:rsidP="0011131B">
      <w:pPr>
        <w:rPr>
          <w:rFonts w:ascii="Garamond" w:hAnsi="Garamond"/>
        </w:rPr>
      </w:pPr>
    </w:p>
    <w:p w14:paraId="1EC87227" w14:textId="77777777" w:rsidR="0011131B" w:rsidRDefault="0011131B" w:rsidP="0011131B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color w:val="212121"/>
        </w:rPr>
        <w:t>S otázkami technickej povahy sa prosím obráťte na:</w:t>
      </w:r>
      <w:r>
        <w:rPr>
          <w:rFonts w:ascii="Garamond" w:hAnsi="Garamond"/>
          <w:b/>
          <w:bCs/>
          <w:color w:val="212121"/>
        </w:rPr>
        <w:t xml:space="preserve"> </w:t>
      </w:r>
      <w:r>
        <w:rPr>
          <w:rFonts w:ascii="Garamond" w:hAnsi="Garamond"/>
          <w:color w:val="212121"/>
        </w:rPr>
        <w:t> </w:t>
      </w:r>
      <w:r>
        <w:rPr>
          <w:rFonts w:ascii="Garamond" w:hAnsi="Garamond"/>
          <w:b/>
          <w:bCs/>
          <w:color w:val="212121"/>
        </w:rPr>
        <w:t>Ing. Andrej Tomášik,  tel. č. 02/5950 3213; mobil: +421 904 568 804, e-mail:  </w:t>
      </w:r>
      <w:hyperlink r:id="rId4" w:history="1">
        <w:r>
          <w:rPr>
            <w:rStyle w:val="Hypertextovprepojenie"/>
            <w:rFonts w:ascii="Garamond" w:hAnsi="Garamond"/>
          </w:rPr>
          <w:t>tomasik.andrej@dpb.sk</w:t>
        </w:r>
      </w:hyperlink>
    </w:p>
    <w:p w14:paraId="0ACFFC64" w14:textId="77777777" w:rsidR="0011131B" w:rsidRDefault="0011131B" w:rsidP="0011131B">
      <w:pPr>
        <w:pStyle w:val="Normlnywebov"/>
        <w:rPr>
          <w:rFonts w:ascii="Garamond" w:hAnsi="Garamond"/>
          <w:b/>
          <w:bCs/>
          <w:color w:val="212121"/>
          <w:u w:val="single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18.06.2021 do </w:t>
      </w:r>
      <w:r>
        <w:rPr>
          <w:rFonts w:ascii="Garamond" w:hAnsi="Garamond"/>
          <w:b/>
          <w:bCs/>
          <w:u w:val="single"/>
        </w:rPr>
        <w:t>09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681240F9" w14:textId="77777777" w:rsidR="0011131B" w:rsidRDefault="0011131B" w:rsidP="0011131B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1F537696" w14:textId="77777777" w:rsidR="0011131B" w:rsidRDefault="0011131B" w:rsidP="0011131B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Nákup hydraulického lisu s elektricky ovládanou hydraulickou pumpou s výtlačnou silou min. 100t, s pohyblivým piestom a manometrom sa bude realizovať na základe objednávky.</w:t>
      </w:r>
    </w:p>
    <w:p w14:paraId="5FF92212" w14:textId="51071FA1" w:rsidR="0011131B" w:rsidRPr="0011131B" w:rsidRDefault="0011131B" w:rsidP="0011131B">
      <w:pPr>
        <w:pStyle w:val="Normlnywebov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Alena Morvayová, tel. č. +421 (0)2 5950 1484, </w:t>
      </w:r>
      <w:r>
        <w:rPr>
          <w:rFonts w:ascii="Garamond" w:hAnsi="Garamond"/>
          <w:b/>
          <w:bCs/>
          <w:color w:val="212121"/>
        </w:rPr>
        <w:t xml:space="preserve">                </w:t>
      </w:r>
      <w:r>
        <w:rPr>
          <w:rFonts w:ascii="Garamond" w:hAnsi="Garamond"/>
          <w:b/>
          <w:bCs/>
          <w:color w:val="212121"/>
        </w:rPr>
        <w:t>e-mail: </w:t>
      </w:r>
      <w:hyperlink r:id="rId5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57C548F3" w14:textId="77777777" w:rsidR="00C3571E" w:rsidRDefault="00C3571E"/>
    <w:sectPr w:rsidR="00C35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1B"/>
    <w:rsid w:val="0011131B"/>
    <w:rsid w:val="00C3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2DD80"/>
  <w15:chartTrackingRefBased/>
  <w15:docId w15:val="{E10DF639-B1C9-44A2-B142-EF144117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31B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1131B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11131B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rvayova.alena@dpb.sk%20" TargetMode="External"/><Relationship Id="rId4" Type="http://schemas.openxmlformats.org/officeDocument/2006/relationships/hyperlink" Target="mailto:tomasik.andrej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2021-06-11T12:37:00Z</dcterms:created>
  <dcterms:modified xsi:type="dcterms:W3CDTF">2021-06-11T12:37:00Z</dcterms:modified>
</cp:coreProperties>
</file>