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BE13" w14:textId="77777777" w:rsidR="002102A7" w:rsidRDefault="002102A7" w:rsidP="002102A7">
      <w:pPr>
        <w:pStyle w:val="Normlnywebov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Dobrý deň,</w:t>
      </w:r>
    </w:p>
    <w:p w14:paraId="7571DC41" w14:textId="77777777" w:rsidR="002102A7" w:rsidRDefault="002102A7" w:rsidP="002102A7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 xml:space="preserve">dovoľujeme si Vás požiadať o predloženie cenovej ponuky na predmet zákazky „ </w:t>
      </w:r>
      <w:r>
        <w:rPr>
          <w:rFonts w:ascii="Garamond" w:hAnsi="Garamond"/>
          <w:b/>
          <w:bCs/>
        </w:rPr>
        <w:t>Podrobný geologický prieskum – depo Jurajov dvor</w:t>
      </w:r>
      <w:r>
        <w:rPr>
          <w:rFonts w:ascii="Garamond" w:hAnsi="Garamond"/>
          <w:color w:val="212121"/>
        </w:rPr>
        <w:t>“. </w:t>
      </w:r>
    </w:p>
    <w:p w14:paraId="2C1BA565" w14:textId="77777777" w:rsidR="002102A7" w:rsidRDefault="002102A7" w:rsidP="002102A7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 </w:t>
      </w:r>
    </w:p>
    <w:p w14:paraId="3BA4F03A" w14:textId="77777777" w:rsidR="002102A7" w:rsidRDefault="002102A7" w:rsidP="002102A7">
      <w:pPr>
        <w:pStyle w:val="Normlnywebov"/>
        <w:spacing w:before="0" w:beforeAutospacing="0" w:after="0" w:afterAutospacing="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  <w:u w:val="single"/>
        </w:rPr>
        <w:t xml:space="preserve">Predmetom zákazky </w:t>
      </w:r>
      <w:r>
        <w:rPr>
          <w:rFonts w:ascii="Garamond" w:hAnsi="Garamond"/>
          <w:color w:val="212121"/>
        </w:rPr>
        <w:t xml:space="preserve">je vykonanie podrobného geologického prieskumu životného prostredia v depe Jurajov dvor. Realizácia hydrogeologických vrtov – 6 ks v objektoch „SO 3404 Rekonštrukcia ústredných dielni električiek“ a „SO 3410 Meniareň </w:t>
      </w:r>
      <w:proofErr w:type="spellStart"/>
      <w:r>
        <w:rPr>
          <w:rFonts w:ascii="Garamond" w:hAnsi="Garamond"/>
          <w:color w:val="212121"/>
        </w:rPr>
        <w:t>Magnetova</w:t>
      </w:r>
      <w:proofErr w:type="spellEnd"/>
      <w:r>
        <w:rPr>
          <w:rFonts w:ascii="Garamond" w:hAnsi="Garamond"/>
          <w:color w:val="212121"/>
        </w:rPr>
        <w:t xml:space="preserve">“ za účelom sledovania kvality podzemnej vody na sledované ukazovateľa : pH, elektrická vodivosť, C10-C40 ( uhľovodíky stanovené ako nepolárne extrahovateľné látky, PAU ( </w:t>
      </w:r>
      <w:proofErr w:type="spellStart"/>
      <w:r>
        <w:rPr>
          <w:rFonts w:ascii="Garamond" w:hAnsi="Garamond"/>
          <w:color w:val="212121"/>
        </w:rPr>
        <w:t>polycyklické</w:t>
      </w:r>
      <w:proofErr w:type="spellEnd"/>
      <w:r>
        <w:rPr>
          <w:rFonts w:ascii="Garamond" w:hAnsi="Garamond"/>
          <w:color w:val="212121"/>
        </w:rPr>
        <w:t xml:space="preserve"> aromatické uhľovodíky ), BTEX – benzén, </w:t>
      </w:r>
      <w:proofErr w:type="spellStart"/>
      <w:r>
        <w:rPr>
          <w:rFonts w:ascii="Garamond" w:hAnsi="Garamond"/>
          <w:color w:val="212121"/>
        </w:rPr>
        <w:t>etylbenzén</w:t>
      </w:r>
      <w:proofErr w:type="spellEnd"/>
      <w:r>
        <w:rPr>
          <w:rFonts w:ascii="Garamond" w:hAnsi="Garamond"/>
          <w:color w:val="212121"/>
        </w:rPr>
        <w:t>, toluén, xylény, NEL ( nepolárne extrahovateľné látky stanovené v infračervenej časti spektra ). Vypracovanie analýzy rizika znečistenia územia ( identifikácia všetkých znečisťujúcich látok vrátane ich kvantitatívnych a kvalitatívnych parametrov ) vrátane návrhu optimálneho postupu na odstránenie, zníženie alebo obmedzenie negatívnych vplyvov znečistenia  spôsobeného činnosťou človeka.</w:t>
      </w:r>
      <w:r>
        <w:rPr>
          <w:rFonts w:ascii="Garamond" w:hAnsi="Garamond"/>
          <w:color w:val="212121"/>
        </w:rPr>
        <w:br/>
        <w:t>Bližšia špecifikácia k </w:t>
      </w:r>
      <w:proofErr w:type="spellStart"/>
      <w:r>
        <w:rPr>
          <w:rFonts w:ascii="Garamond" w:hAnsi="Garamond"/>
          <w:color w:val="212121"/>
        </w:rPr>
        <w:t>naceneniu</w:t>
      </w:r>
      <w:proofErr w:type="spellEnd"/>
      <w:r>
        <w:rPr>
          <w:rFonts w:ascii="Garamond" w:hAnsi="Garamond"/>
          <w:color w:val="212121"/>
        </w:rPr>
        <w:t xml:space="preserve"> predmetu zákazky sa nachádza v prílohe tohto mailu (</w:t>
      </w:r>
      <w:r>
        <w:rPr>
          <w:rFonts w:ascii="Garamond" w:hAnsi="Garamond"/>
          <w:b/>
          <w:bCs/>
          <w:color w:val="212121"/>
        </w:rPr>
        <w:t>viď príloha č. 1_IG prieskum</w:t>
      </w:r>
      <w:r>
        <w:rPr>
          <w:rFonts w:ascii="Garamond" w:hAnsi="Garamond"/>
          <w:color w:val="212121"/>
        </w:rPr>
        <w:t>). V tejto súvislosti Vás žiadame vyplniť aj  </w:t>
      </w:r>
      <w:r>
        <w:rPr>
          <w:rFonts w:ascii="Garamond" w:hAnsi="Garamond"/>
          <w:b/>
          <w:bCs/>
          <w:color w:val="212121"/>
        </w:rPr>
        <w:t>dotazník uchádzača s návrhom na plnenie kritérií (viď príloha č. 2)</w:t>
      </w:r>
      <w:r>
        <w:rPr>
          <w:rFonts w:ascii="Garamond" w:hAnsi="Garamond"/>
          <w:color w:val="212121"/>
        </w:rPr>
        <w:t>.</w:t>
      </w:r>
    </w:p>
    <w:p w14:paraId="41A0C76C" w14:textId="77777777" w:rsidR="002102A7" w:rsidRDefault="002102A7" w:rsidP="002102A7">
      <w:pPr>
        <w:rPr>
          <w:rFonts w:ascii="Garamond" w:hAnsi="Garamond"/>
          <w:color w:val="212121"/>
        </w:rPr>
      </w:pPr>
    </w:p>
    <w:p w14:paraId="500F58B8" w14:textId="77777777" w:rsidR="002102A7" w:rsidRDefault="002102A7" w:rsidP="002102A7">
      <w:pPr>
        <w:spacing w:line="252" w:lineRule="auto"/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Miestom dodania zákazky</w:t>
      </w:r>
      <w:r>
        <w:rPr>
          <w:rFonts w:ascii="Garamond" w:hAnsi="Garamond"/>
          <w:color w:val="212121"/>
        </w:rPr>
        <w:t xml:space="preserve">:  Depo Jurajov dvor </w:t>
      </w:r>
    </w:p>
    <w:p w14:paraId="77CB668E" w14:textId="77777777" w:rsidR="002102A7" w:rsidRDefault="002102A7" w:rsidP="002102A7">
      <w:pPr>
        <w:spacing w:line="252" w:lineRule="auto"/>
        <w:rPr>
          <w:rFonts w:ascii="Garamond" w:hAnsi="Garamond"/>
          <w:color w:val="212121"/>
        </w:rPr>
      </w:pPr>
    </w:p>
    <w:p w14:paraId="512A3C03" w14:textId="77777777" w:rsidR="002102A7" w:rsidRDefault="002102A7" w:rsidP="002102A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Technická spôsobilosť alebo odborná spôsobilosť:</w:t>
      </w:r>
    </w:p>
    <w:p w14:paraId="5C4D249E" w14:textId="77777777" w:rsidR="002102A7" w:rsidRDefault="002102A7" w:rsidP="002102A7">
      <w:pPr>
        <w:rPr>
          <w:rFonts w:ascii="Garamond" w:hAnsi="Garamond"/>
        </w:rPr>
      </w:pPr>
      <w:r>
        <w:rPr>
          <w:rFonts w:ascii="Garamond" w:hAnsi="Garamond"/>
        </w:rPr>
        <w:t>Odborná spôsobilosť na výkon požadovaných činností v predmete činnosti vo Výpise z OR.</w:t>
      </w:r>
    </w:p>
    <w:p w14:paraId="16829FF6" w14:textId="77777777" w:rsidR="002102A7" w:rsidRDefault="002102A7" w:rsidP="002102A7">
      <w:pPr>
        <w:rPr>
          <w:rFonts w:ascii="Garamond" w:hAnsi="Garamond"/>
        </w:rPr>
      </w:pPr>
    </w:p>
    <w:p w14:paraId="2C3F5CB0" w14:textId="77777777" w:rsidR="002102A7" w:rsidRDefault="002102A7" w:rsidP="002102A7">
      <w:pPr>
        <w:rPr>
          <w:rFonts w:ascii="Arial" w:hAnsi="Arial" w:cs="Arial"/>
          <w:color w:val="1F497D"/>
          <w:sz w:val="18"/>
          <w:szCs w:val="18"/>
          <w:lang w:val="en-US" w:eastAsia="sk-SK"/>
        </w:rPr>
      </w:pPr>
      <w:r>
        <w:rPr>
          <w:rFonts w:ascii="Garamond" w:hAnsi="Garamond"/>
          <w:color w:val="212121"/>
        </w:rPr>
        <w:t>S otázkami technickej povahy sa prosím obráťte na:</w:t>
      </w:r>
      <w:r>
        <w:rPr>
          <w:rFonts w:ascii="Garamond" w:hAnsi="Garamond"/>
          <w:b/>
          <w:bCs/>
          <w:color w:val="212121"/>
        </w:rPr>
        <w:t xml:space="preserve"> </w:t>
      </w:r>
      <w:r>
        <w:rPr>
          <w:rFonts w:ascii="Garamond" w:hAnsi="Garamond"/>
          <w:color w:val="212121"/>
        </w:rPr>
        <w:t> </w:t>
      </w:r>
      <w:r>
        <w:rPr>
          <w:rFonts w:ascii="Garamond" w:hAnsi="Garamond"/>
          <w:b/>
          <w:bCs/>
          <w:color w:val="212121"/>
        </w:rPr>
        <w:t>Ing. Katarína Behúňová,  tel. č. 02/5950 1462; mobil: +421 911 300 162, e-mail:  </w:t>
      </w:r>
      <w:hyperlink r:id="rId4" w:history="1">
        <w:r>
          <w:rPr>
            <w:rStyle w:val="Hypertextovprepojenie"/>
            <w:rFonts w:ascii="Arial" w:hAnsi="Arial" w:cs="Arial"/>
            <w:sz w:val="18"/>
            <w:szCs w:val="18"/>
            <w:lang w:val="en-US" w:eastAsia="sk-SK"/>
          </w:rPr>
          <w:t>behunova.katarina</w:t>
        </w:r>
        <w:r>
          <w:rPr>
            <w:rStyle w:val="Hypertextovprepojenie"/>
            <w:lang w:eastAsia="sk-SK"/>
          </w:rPr>
          <w:t>@dpb.sk</w:t>
        </w:r>
      </w:hyperlink>
    </w:p>
    <w:p w14:paraId="15D387E2" w14:textId="77777777" w:rsidR="002102A7" w:rsidRDefault="002102A7" w:rsidP="002102A7">
      <w:pPr>
        <w:rPr>
          <w:lang w:val="en-US" w:eastAsia="sk-SK"/>
        </w:rPr>
      </w:pPr>
    </w:p>
    <w:p w14:paraId="6F10A890" w14:textId="77777777" w:rsidR="002102A7" w:rsidRDefault="002102A7" w:rsidP="002102A7">
      <w:pPr>
        <w:rPr>
          <w:rFonts w:ascii="Garamond" w:hAnsi="Garamond"/>
          <w:b/>
          <w:bCs/>
          <w:u w:val="single"/>
          <w:lang w:val="en-US" w:eastAsia="sk-SK"/>
        </w:rPr>
      </w:pP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Termín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obhliadky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 je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stanovený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na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: 08.02.2022 o 9:00 hod. – Depo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Jurajov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dvor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,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vrátnica</w:t>
      </w:r>
      <w:proofErr w:type="spellEnd"/>
      <w:r>
        <w:rPr>
          <w:rFonts w:ascii="Garamond" w:hAnsi="Garamond"/>
          <w:b/>
          <w:bCs/>
          <w:u w:val="single"/>
          <w:lang w:val="en-US" w:eastAsia="sk-SK"/>
        </w:rPr>
        <w:t xml:space="preserve"> </w:t>
      </w:r>
      <w:proofErr w:type="spellStart"/>
      <w:r>
        <w:rPr>
          <w:rFonts w:ascii="Garamond" w:hAnsi="Garamond"/>
          <w:b/>
          <w:bCs/>
          <w:u w:val="single"/>
          <w:lang w:val="en-US" w:eastAsia="sk-SK"/>
        </w:rPr>
        <w:t>Bojnická</w:t>
      </w:r>
      <w:proofErr w:type="spellEnd"/>
    </w:p>
    <w:p w14:paraId="6D1F96BE" w14:textId="77777777" w:rsidR="002102A7" w:rsidRDefault="002102A7" w:rsidP="002102A7">
      <w:pPr>
        <w:pStyle w:val="Normlnywebov"/>
        <w:rPr>
          <w:rFonts w:ascii="Garamond" w:hAnsi="Garamond"/>
          <w:b/>
          <w:bCs/>
          <w:color w:val="212121"/>
          <w:u w:val="single"/>
        </w:rPr>
      </w:pPr>
      <w:r>
        <w:rPr>
          <w:rFonts w:ascii="Garamond" w:hAnsi="Garamond"/>
          <w:color w:val="212121"/>
        </w:rPr>
        <w:t>Cenovú ponuku v EUR bez DPH zašlite prosím emailom </w:t>
      </w:r>
      <w:r>
        <w:rPr>
          <w:rFonts w:ascii="Garamond" w:hAnsi="Garamond"/>
          <w:b/>
          <w:bCs/>
          <w:color w:val="212121"/>
          <w:u w:val="single"/>
        </w:rPr>
        <w:t xml:space="preserve">najneskôr do </w:t>
      </w:r>
      <w:r>
        <w:rPr>
          <w:rFonts w:ascii="Garamond" w:hAnsi="Garamond"/>
          <w:b/>
          <w:bCs/>
          <w:u w:val="single"/>
        </w:rPr>
        <w:t>11</w:t>
      </w:r>
      <w:r>
        <w:rPr>
          <w:rFonts w:ascii="Garamond" w:hAnsi="Garamond"/>
          <w:b/>
          <w:bCs/>
          <w:color w:val="212121"/>
          <w:u w:val="single"/>
        </w:rPr>
        <w:t>.0</w:t>
      </w:r>
      <w:r>
        <w:rPr>
          <w:rFonts w:ascii="Garamond" w:hAnsi="Garamond"/>
          <w:b/>
          <w:bCs/>
          <w:u w:val="single"/>
        </w:rPr>
        <w:t>2</w:t>
      </w:r>
      <w:r>
        <w:rPr>
          <w:rFonts w:ascii="Garamond" w:hAnsi="Garamond"/>
          <w:b/>
          <w:bCs/>
          <w:color w:val="212121"/>
          <w:u w:val="single"/>
        </w:rPr>
        <w:t xml:space="preserve">.2022 do </w:t>
      </w:r>
      <w:r>
        <w:rPr>
          <w:rFonts w:ascii="Garamond" w:hAnsi="Garamond"/>
          <w:b/>
          <w:bCs/>
          <w:u w:val="single"/>
        </w:rPr>
        <w:t>13</w:t>
      </w:r>
      <w:r>
        <w:rPr>
          <w:rFonts w:ascii="Garamond" w:hAnsi="Garamond"/>
          <w:b/>
          <w:bCs/>
          <w:color w:val="212121"/>
          <w:u w:val="single"/>
        </w:rPr>
        <w:t>,00 hod.</w:t>
      </w:r>
    </w:p>
    <w:p w14:paraId="6FE6EFBB" w14:textId="77777777" w:rsidR="002102A7" w:rsidRDefault="002102A7" w:rsidP="002102A7">
      <w:pPr>
        <w:rPr>
          <w:rFonts w:ascii="Garamond" w:hAnsi="Garamond"/>
          <w:color w:val="212121"/>
        </w:rPr>
      </w:pPr>
      <w:r>
        <w:rPr>
          <w:rFonts w:ascii="Garamond" w:hAnsi="Garamond"/>
          <w:b/>
          <w:bCs/>
          <w:color w:val="212121"/>
        </w:rPr>
        <w:t>Do celkovej ceny prosím zahrňte všetky náklady, cena je záväzná a po uplynutí lehoty na predkladanie ponúk nie je možné upraviť cenu smerom nahor.</w:t>
      </w:r>
    </w:p>
    <w:p w14:paraId="0987CAC1" w14:textId="77777777" w:rsidR="002102A7" w:rsidRDefault="002102A7" w:rsidP="002102A7">
      <w:pPr>
        <w:rPr>
          <w:rFonts w:ascii="Garamond" w:hAnsi="Garamond"/>
          <w:b/>
          <w:bCs/>
          <w:color w:val="212121"/>
          <w:sz w:val="23"/>
          <w:szCs w:val="23"/>
        </w:rPr>
      </w:pPr>
      <w:r>
        <w:rPr>
          <w:rFonts w:ascii="Garamond" w:hAnsi="Garamond"/>
          <w:b/>
          <w:bCs/>
          <w:color w:val="212121"/>
          <w:sz w:val="23"/>
          <w:szCs w:val="23"/>
        </w:rPr>
        <w:t>Podrobný geologický prieskum – depo Jurajov dvor sa bude realizovať na základe Zmluvy o dielo, ktorej návrh prikladáme do prílohy tohto e-mailu ( viď. Zmluva o dielo).</w:t>
      </w:r>
    </w:p>
    <w:p w14:paraId="3979FE4B" w14:textId="0DC6BEE3" w:rsidR="002102A7" w:rsidRDefault="002102A7" w:rsidP="002102A7">
      <w:pPr>
        <w:pStyle w:val="Normlnywebov"/>
        <w:rPr>
          <w:color w:val="000000"/>
        </w:rPr>
      </w:pPr>
      <w:r>
        <w:rPr>
          <w:rFonts w:ascii="Garamond" w:hAnsi="Garamond"/>
          <w:b/>
          <w:bCs/>
          <w:color w:val="212121"/>
        </w:rPr>
        <w:t xml:space="preserve">Kontaktná osoba administrátora zákazky: Alena Morvayová, tel. č. +421 (0)2 5950 1484, </w:t>
      </w:r>
      <w:r>
        <w:rPr>
          <w:rFonts w:ascii="Garamond" w:hAnsi="Garamond"/>
          <w:b/>
          <w:bCs/>
          <w:color w:val="212121"/>
        </w:rPr>
        <w:t xml:space="preserve">                </w:t>
      </w:r>
      <w:r>
        <w:rPr>
          <w:rFonts w:ascii="Garamond" w:hAnsi="Garamond"/>
          <w:b/>
          <w:bCs/>
          <w:color w:val="212121"/>
        </w:rPr>
        <w:t>e-mail: </w:t>
      </w:r>
      <w:hyperlink r:id="rId5" w:tgtFrame="_blank" w:history="1">
        <w:r>
          <w:rPr>
            <w:rStyle w:val="Hypertextovprepojenie"/>
            <w:rFonts w:ascii="Garamond" w:hAnsi="Garamond"/>
            <w:b/>
            <w:bCs/>
          </w:rPr>
          <w:t>morvayova.alena@dpb.sk</w:t>
        </w:r>
      </w:hyperlink>
      <w:r>
        <w:rPr>
          <w:rFonts w:ascii="Garamond" w:hAnsi="Garamond"/>
          <w:color w:val="212121"/>
        </w:rPr>
        <w:t> </w:t>
      </w:r>
    </w:p>
    <w:p w14:paraId="1570E050" w14:textId="77777777" w:rsidR="00961EEC" w:rsidRPr="002102A7" w:rsidRDefault="00961EEC" w:rsidP="002102A7"/>
    <w:sectPr w:rsidR="00961EEC" w:rsidRPr="0021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A7"/>
    <w:rsid w:val="002102A7"/>
    <w:rsid w:val="009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85E6"/>
  <w15:chartTrackingRefBased/>
  <w15:docId w15:val="{B402916F-9E75-44FF-9969-D30385B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02A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102A7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2102A7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vayova.alena@dpb.sk%20" TargetMode="External"/><Relationship Id="rId4" Type="http://schemas.openxmlformats.org/officeDocument/2006/relationships/hyperlink" Target="mailto:behunova.katarin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2022-02-03T12:18:00Z</dcterms:created>
  <dcterms:modified xsi:type="dcterms:W3CDTF">2022-02-03T12:19:00Z</dcterms:modified>
</cp:coreProperties>
</file>